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8563D" w14:textId="0C29C154" w:rsidR="00837649" w:rsidRDefault="00837649" w:rsidP="00837649">
      <w:r>
        <w:rPr>
          <w:lang w:val="fr"/>
        </w:rPr>
        <w:t>Metsä Tissue – Katrin | 1</w:t>
      </w:r>
      <w:r>
        <w:rPr>
          <w:vertAlign w:val="superscript"/>
          <w:lang w:val="fr"/>
        </w:rPr>
        <w:t>er</w:t>
      </w:r>
      <w:r>
        <w:rPr>
          <w:lang w:val="fr"/>
        </w:rPr>
        <w:t xml:space="preserve"> semestre 2021 | </w:t>
      </w:r>
      <w:r w:rsidR="00442284">
        <w:rPr>
          <w:lang w:val="fr"/>
        </w:rPr>
        <w:t>7071</w:t>
      </w:r>
      <w:r>
        <w:rPr>
          <w:lang w:val="fr"/>
        </w:rPr>
        <w:t xml:space="preserve"> caractères espaces inclus (texte) </w:t>
      </w:r>
    </w:p>
    <w:p w14:paraId="69510E71" w14:textId="2450B896" w:rsidR="00837649" w:rsidRDefault="00837649" w:rsidP="00837649">
      <w:pPr>
        <w:pBdr>
          <w:bottom w:val="single" w:sz="6" w:space="1" w:color="auto"/>
        </w:pBdr>
      </w:pPr>
      <w:r>
        <w:rPr>
          <w:lang w:val="fr"/>
        </w:rPr>
        <w:t>Contribution technique « L'hôpital vert »</w:t>
      </w:r>
    </w:p>
    <w:p w14:paraId="65A3EC4D" w14:textId="77777777" w:rsidR="00837649" w:rsidRDefault="00837649" w:rsidP="00837649"/>
    <w:p w14:paraId="5CAD36D0" w14:textId="60C8BCA9" w:rsidR="00837649" w:rsidRDefault="0078490E" w:rsidP="00837649">
      <w:pPr>
        <w:rPr>
          <w:b/>
          <w:bCs/>
          <w:sz w:val="28"/>
          <w:szCs w:val="28"/>
        </w:rPr>
      </w:pPr>
      <w:r>
        <w:rPr>
          <w:b/>
          <w:bCs/>
          <w:sz w:val="28"/>
          <w:szCs w:val="28"/>
          <w:lang w:val="fr"/>
        </w:rPr>
        <w:t>L'hygiène verte</w:t>
      </w:r>
    </w:p>
    <w:p w14:paraId="7C1CB887" w14:textId="2306CF5F" w:rsidR="00837649" w:rsidRPr="00AC6160" w:rsidRDefault="0078490E" w:rsidP="00837649">
      <w:pPr>
        <w:pStyle w:val="berschrift2"/>
        <w:rPr>
          <w:color w:val="000000" w:themeColor="text1"/>
        </w:rPr>
      </w:pPr>
      <w:r>
        <w:rPr>
          <w:color w:val="000000" w:themeColor="text1"/>
          <w:lang w:val="fr"/>
        </w:rPr>
        <w:t xml:space="preserve">Des équipements sanitaires durables </w:t>
      </w:r>
    </w:p>
    <w:p w14:paraId="74E0139E" w14:textId="77777777" w:rsidR="00837649" w:rsidRDefault="00837649" w:rsidP="00837649">
      <w:pPr>
        <w:rPr>
          <w:b/>
          <w:bCs/>
        </w:rPr>
      </w:pPr>
    </w:p>
    <w:p w14:paraId="020E1D3C" w14:textId="12CCD854" w:rsidR="00033C05" w:rsidRPr="00603104" w:rsidRDefault="00B90B0F" w:rsidP="00603104">
      <w:pPr>
        <w:pStyle w:val="Untertitel"/>
        <w:jc w:val="both"/>
      </w:pPr>
      <w:r>
        <w:rPr>
          <w:lang w:val="fr"/>
        </w:rPr>
        <w:t xml:space="preserve">Investir dans les équipements sanitaires pour des questions d'hygiène et de propreté devrait également rimer avec durabilité. Mais si la mise en place d'une démarche durable fait sens au sein de vos propres équipements, elle prend sa source bien plus en amont : la durabilité d'un produit se travaille d'abord chez les fabricants, dès l'étape de production, ainsi que chez leurs sous-traitants. La notion de « durabilité » signifie dans son sens premier la recherche d'« effets persistants dans la durée ». Cette définition découle d'une pensée liée à l'exploitation forestière, et apparaît pour la première fois en 1560 dans le code forestier saxon. Elle s'aligne sur le besoin d'assurer un approvisionnement continu en bois pour faire face à la forte demande destinée à couvrir l'exploitation des mines. Néanmoins, la durabilité n'est plus aujourd'hui l'apanage de l'exploitation forestière, et l'on retrouve cette notion dans bon nombre d'autres domaines, tels que l'équipement sanitaire. </w:t>
      </w:r>
    </w:p>
    <w:p w14:paraId="154AA82F" w14:textId="77777777" w:rsidR="00033C05" w:rsidRPr="00281B57" w:rsidRDefault="00033C05" w:rsidP="00033C05">
      <w:pPr>
        <w:pStyle w:val="berschrift3"/>
        <w:jc w:val="both"/>
        <w:rPr>
          <w:b/>
          <w:bCs/>
          <w:color w:val="000000" w:themeColor="text1"/>
          <w:shd w:val="clear" w:color="auto" w:fill="FFFFFF"/>
        </w:rPr>
      </w:pPr>
      <w:r>
        <w:rPr>
          <w:b/>
          <w:bCs/>
          <w:color w:val="000000" w:themeColor="text1"/>
          <w:lang w:val="fr"/>
        </w:rPr>
        <w:t>La durabilité</w:t>
      </w:r>
      <w:r>
        <w:rPr>
          <w:b/>
          <w:bCs/>
          <w:color w:val="000000" w:themeColor="text1"/>
          <w:shd w:val="clear" w:color="auto" w:fill="FFFFFF"/>
          <w:lang w:val="fr"/>
        </w:rPr>
        <w:t xml:space="preserve"> est dans notre nature</w:t>
      </w:r>
    </w:p>
    <w:p w14:paraId="6A9606B8" w14:textId="7507EAC4" w:rsidR="002F455C" w:rsidRPr="00D953E0" w:rsidRDefault="00301AF0" w:rsidP="002F455C">
      <w:pPr>
        <w:pStyle w:val="p3"/>
        <w:rPr>
          <w:rFonts w:asciiTheme="minorHAnsi" w:hAnsiTheme="minorHAnsi" w:cstheme="minorHAnsi"/>
          <w:sz w:val="24"/>
          <w:szCs w:val="24"/>
        </w:rPr>
      </w:pPr>
      <w:r>
        <w:rPr>
          <w:rFonts w:asciiTheme="minorHAnsi" w:hAnsiTheme="minorHAnsi" w:cstheme="minorHAnsi"/>
          <w:sz w:val="24"/>
          <w:szCs w:val="24"/>
          <w:lang w:val="fr"/>
        </w:rPr>
        <w:t xml:space="preserve">Metsä Tissue, entreprise implantée dans le nord de l'Europe et spécialisée dans les équipements sanitaires, est une filiale de Metsä Group, coopérative d'exploitation forestière responsable (« Metsä » signifie « forêt »), dont les produits en papier </w:t>
      </w:r>
      <w:r w:rsidR="007338C1">
        <w:rPr>
          <w:rFonts w:asciiTheme="minorHAnsi" w:hAnsiTheme="minorHAnsi" w:cstheme="minorHAnsi"/>
          <w:sz w:val="24"/>
          <w:szCs w:val="24"/>
          <w:lang w:val="fr"/>
        </w:rPr>
        <w:t>ouaté</w:t>
      </w:r>
      <w:r>
        <w:rPr>
          <w:rFonts w:asciiTheme="minorHAnsi" w:hAnsiTheme="minorHAnsi" w:cstheme="minorHAnsi"/>
          <w:sz w:val="24"/>
          <w:szCs w:val="24"/>
          <w:lang w:val="fr"/>
        </w:rPr>
        <w:t xml:space="preserve"> haut de gamme sont principalement fabriqués à partir de bois issu de forêts nordiques durables. Le développement durable fait partie de l'ADN de Metsä Tissue. Depuis ses débuts, l'entreprise cherche à réduire au maximum son empreinte écologique, et ce à chaque étape de sa chaîne de valeur.</w:t>
      </w:r>
      <w:r>
        <w:rPr>
          <w:rFonts w:asciiTheme="minorHAnsi" w:hAnsiTheme="minorHAnsi" w:cstheme="minorHAnsi"/>
          <w:sz w:val="24"/>
          <w:szCs w:val="24"/>
          <w:shd w:val="clear" w:color="auto" w:fill="FFFFFF"/>
          <w:lang w:val="fr"/>
        </w:rPr>
        <w:t xml:space="preserve"> Comme si elle tissait un fil vert tout au long de sa </w:t>
      </w:r>
      <w:r>
        <w:rPr>
          <w:rFonts w:asciiTheme="minorHAnsi" w:hAnsiTheme="minorHAnsi" w:cstheme="minorHAnsi"/>
          <w:color w:val="000000"/>
          <w:sz w:val="24"/>
          <w:szCs w:val="24"/>
          <w:lang w:val="fr"/>
        </w:rPr>
        <w:t>chaîne de transformation</w:t>
      </w:r>
      <w:r>
        <w:rPr>
          <w:rFonts w:asciiTheme="minorHAnsi" w:hAnsiTheme="minorHAnsi" w:cstheme="minorHAnsi"/>
          <w:sz w:val="24"/>
          <w:szCs w:val="24"/>
          <w:lang w:val="fr"/>
        </w:rPr>
        <w:t xml:space="preserve">. C'est ainsi que l'entreprise recevait, en avril 2020, la </w:t>
      </w:r>
      <w:r>
        <w:rPr>
          <w:rFonts w:asciiTheme="minorHAnsi" w:hAnsiTheme="minorHAnsi" w:cstheme="minorHAnsi"/>
          <w:color w:val="000000" w:themeColor="text1"/>
          <w:sz w:val="24"/>
          <w:szCs w:val="24"/>
          <w:lang w:val="fr"/>
        </w:rPr>
        <w:t>médaille Platine d'</w:t>
      </w:r>
      <w:proofErr w:type="spellStart"/>
      <w:r>
        <w:rPr>
          <w:rFonts w:asciiTheme="minorHAnsi" w:hAnsiTheme="minorHAnsi" w:cstheme="minorHAnsi"/>
          <w:color w:val="000000" w:themeColor="text1"/>
          <w:sz w:val="24"/>
          <w:szCs w:val="24"/>
          <w:lang w:val="fr"/>
        </w:rPr>
        <w:t>EcoVadis</w:t>
      </w:r>
      <w:proofErr w:type="spellEnd"/>
      <w:r>
        <w:rPr>
          <w:rFonts w:asciiTheme="minorHAnsi" w:hAnsiTheme="minorHAnsi" w:cstheme="minorHAnsi"/>
          <w:color w:val="000000" w:themeColor="text1"/>
          <w:sz w:val="24"/>
          <w:szCs w:val="24"/>
          <w:lang w:val="fr"/>
        </w:rPr>
        <w:t xml:space="preserve">, organisme de notation de la durabilité et de la Responsabilité Sociétale des Entreprises (RSE). Ce plus haut niveau de reconnaissance permet à Metsä Tissue de compter parmi le top 1% des entreprises sur la plateforme mondiale </w:t>
      </w:r>
      <w:proofErr w:type="spellStart"/>
      <w:r>
        <w:rPr>
          <w:rFonts w:asciiTheme="minorHAnsi" w:hAnsiTheme="minorHAnsi" w:cstheme="minorHAnsi"/>
          <w:color w:val="000000" w:themeColor="text1"/>
          <w:sz w:val="24"/>
          <w:szCs w:val="24"/>
          <w:lang w:val="fr"/>
        </w:rPr>
        <w:t>EcoVadis</w:t>
      </w:r>
      <w:proofErr w:type="spellEnd"/>
      <w:r>
        <w:rPr>
          <w:rFonts w:asciiTheme="minorHAnsi" w:hAnsiTheme="minorHAnsi" w:cstheme="minorHAnsi"/>
          <w:color w:val="000000" w:themeColor="text1"/>
          <w:sz w:val="24"/>
          <w:szCs w:val="24"/>
          <w:lang w:val="fr"/>
        </w:rPr>
        <w:t>.</w:t>
      </w:r>
    </w:p>
    <w:p w14:paraId="2BB5E0D7" w14:textId="77777777" w:rsidR="00301AF0" w:rsidRPr="00033C05" w:rsidRDefault="00301AF0" w:rsidP="00033C05">
      <w:pPr>
        <w:jc w:val="both"/>
        <w:rPr>
          <w:rFonts w:cs="Calibri"/>
        </w:rPr>
      </w:pPr>
    </w:p>
    <w:p w14:paraId="10A19022" w14:textId="5A628C06" w:rsidR="00BB7603" w:rsidRDefault="00BB7603" w:rsidP="00BB7603">
      <w:pPr>
        <w:jc w:val="both"/>
        <w:rPr>
          <w:rFonts w:asciiTheme="majorHAnsi" w:eastAsiaTheme="majorEastAsia" w:hAnsiTheme="majorHAnsi" w:cstheme="majorBidi"/>
          <w:b/>
          <w:bCs/>
          <w:color w:val="000000" w:themeColor="text1"/>
        </w:rPr>
      </w:pPr>
      <w:r>
        <w:rPr>
          <w:rFonts w:asciiTheme="majorHAnsi" w:eastAsiaTheme="majorEastAsia" w:hAnsiTheme="majorHAnsi" w:cstheme="majorBidi"/>
          <w:b/>
          <w:bCs/>
          <w:color w:val="000000" w:themeColor="text1"/>
          <w:lang w:val="fr"/>
        </w:rPr>
        <w:t>Les fibres vierges : la solution hygiénique du futur</w:t>
      </w:r>
    </w:p>
    <w:p w14:paraId="60112B6F" w14:textId="29057045" w:rsidR="00033C05" w:rsidRPr="00BD1173" w:rsidRDefault="00BD1173" w:rsidP="00481CA2">
      <w:pPr>
        <w:jc w:val="both"/>
        <w:rPr>
          <w:rFonts w:cstheme="minorHAnsi"/>
          <w:color w:val="000000"/>
        </w:rPr>
      </w:pPr>
      <w:r>
        <w:rPr>
          <w:color w:val="000000"/>
          <w:lang w:val="fr"/>
        </w:rPr>
        <w:t xml:space="preserve">Metsä Tissue oriente toute sa stratégie vers les fibres vierges issues de forêts nordiques gérées de façon durable. Son objectif est de soutenir la filière biologique et l'économie circulaire via la production d'articles en papier </w:t>
      </w:r>
      <w:r w:rsidR="007338C1">
        <w:rPr>
          <w:color w:val="000000"/>
          <w:lang w:val="fr"/>
        </w:rPr>
        <w:t>ouaté</w:t>
      </w:r>
      <w:r>
        <w:rPr>
          <w:color w:val="000000"/>
          <w:lang w:val="fr"/>
        </w:rPr>
        <w:t xml:space="preserve"> de qualité supérieure. C'est à ce moment-là que les fibres vierges interviennent en tant que matière première principale, aux côtés des fibres recyclées.</w:t>
      </w:r>
      <w:r>
        <w:rPr>
          <w:sz w:val="23"/>
          <w:szCs w:val="23"/>
          <w:lang w:val="fr"/>
        </w:rPr>
        <w:t xml:space="preserve"> </w:t>
      </w:r>
      <w:r>
        <w:rPr>
          <w:lang w:val="fr"/>
        </w:rPr>
        <w:t xml:space="preserve">Ces fibres représentent une matière première de choix dans la production de papier hygiénique : de grande qualité, elles sont naturellement sûres et durables. Les fibres vierges sont fabriquées à partir d'un sous-produit du bois. Lors du processus de transformation du bois, le bois d'éclaircie et les troncs trop fins pour être travaillés en rondins sont râpés, et donnent ce sous-produit. Metsä Tissue prévoit un plan d'investissement de près de 230 millions d'euros pour la production suédoise de papier </w:t>
      </w:r>
      <w:r w:rsidR="007338C1">
        <w:rPr>
          <w:lang w:val="fr"/>
        </w:rPr>
        <w:t>ouaté</w:t>
      </w:r>
      <w:r>
        <w:rPr>
          <w:lang w:val="fr"/>
        </w:rPr>
        <w:t xml:space="preserve"> issu de fibres vierges. Par conséquent, en tant que maillon de la chaîne de valeur de Metsä Group, l'entreprise gère elle-même l'approvisionnement en matières premières, ce qui lui confère un argument clé de vente face à la concurrence. Les objectifs de Metsä Tissue ? Une disponibilité à toute épreuve, une qualité supérieure et un rendement industriel. </w:t>
      </w:r>
    </w:p>
    <w:p w14:paraId="199C44FF" w14:textId="77777777" w:rsidR="002F455C" w:rsidRDefault="002F455C" w:rsidP="00033C05">
      <w:pPr>
        <w:pStyle w:val="berschrift3"/>
        <w:jc w:val="both"/>
        <w:rPr>
          <w:b/>
          <w:bCs/>
          <w:color w:val="000000" w:themeColor="text1"/>
        </w:rPr>
      </w:pPr>
    </w:p>
    <w:p w14:paraId="06DEF7C4" w14:textId="02A89D04" w:rsidR="00033C05" w:rsidRPr="009F3D83" w:rsidRDefault="00033C05" w:rsidP="00033C05">
      <w:pPr>
        <w:pStyle w:val="berschrift3"/>
        <w:jc w:val="both"/>
        <w:rPr>
          <w:b/>
          <w:bCs/>
          <w:color w:val="000000" w:themeColor="text1"/>
        </w:rPr>
      </w:pPr>
      <w:r>
        <w:rPr>
          <w:b/>
          <w:bCs/>
          <w:color w:val="000000" w:themeColor="text1"/>
          <w:lang w:val="fr"/>
        </w:rPr>
        <w:t>Réduction des émissions de CO</w:t>
      </w:r>
      <w:r>
        <w:rPr>
          <w:b/>
          <w:bCs/>
          <w:color w:val="000000" w:themeColor="text1"/>
          <w:vertAlign w:val="subscript"/>
          <w:lang w:val="fr"/>
        </w:rPr>
        <w:t>2</w:t>
      </w:r>
    </w:p>
    <w:p w14:paraId="32D3CF67" w14:textId="28B598B1" w:rsidR="00033C05" w:rsidRDefault="00033C05" w:rsidP="00033C05">
      <w:pPr>
        <w:jc w:val="both"/>
      </w:pPr>
      <w:r>
        <w:rPr>
          <w:lang w:val="fr"/>
        </w:rPr>
        <w:t>Une autre preuve de l'engagement de Metsä Tissue, en tant qu'entreprise résolument tournée vers l'avenir, est son travail de réduction des émissions de CO</w:t>
      </w:r>
      <w:r>
        <w:rPr>
          <w:vertAlign w:val="subscript"/>
          <w:lang w:val="fr"/>
        </w:rPr>
        <w:t>2</w:t>
      </w:r>
      <w:r>
        <w:rPr>
          <w:lang w:val="fr"/>
        </w:rPr>
        <w:t xml:space="preserve"> d'origine fossile : -48 % par tonne de produits depuis 2009, ainsi qu'une utilisation de 90 % d'énergies renouvelables dans ses processus de fabrication. En témoignent la majorité des produits de Metsä Tissue, qui répondent aux exigences strictes du label écologique européen « EU </w:t>
      </w:r>
      <w:proofErr w:type="spellStart"/>
      <w:r>
        <w:rPr>
          <w:lang w:val="fr"/>
        </w:rPr>
        <w:t>Ecolabel</w:t>
      </w:r>
      <w:proofErr w:type="spellEnd"/>
      <w:r>
        <w:rPr>
          <w:lang w:val="fr"/>
        </w:rPr>
        <w:t> » et/ou à celles du label écologique nordique « </w:t>
      </w:r>
      <w:proofErr w:type="spellStart"/>
      <w:r>
        <w:rPr>
          <w:lang w:val="fr"/>
        </w:rPr>
        <w:t>Nordic</w:t>
      </w:r>
      <w:proofErr w:type="spellEnd"/>
      <w:r>
        <w:rPr>
          <w:lang w:val="fr"/>
        </w:rPr>
        <w:t xml:space="preserve"> </w:t>
      </w:r>
      <w:proofErr w:type="spellStart"/>
      <w:r>
        <w:rPr>
          <w:lang w:val="fr"/>
        </w:rPr>
        <w:t>Ecolabel</w:t>
      </w:r>
      <w:proofErr w:type="spellEnd"/>
      <w:r>
        <w:rPr>
          <w:lang w:val="fr"/>
        </w:rPr>
        <w:t xml:space="preserve"> ». </w:t>
      </w:r>
    </w:p>
    <w:p w14:paraId="474564AA" w14:textId="220F4583" w:rsidR="00033C05" w:rsidRPr="009F3D83" w:rsidRDefault="00301AF0" w:rsidP="00033C05">
      <w:pPr>
        <w:pStyle w:val="berschrift3"/>
        <w:jc w:val="both"/>
        <w:rPr>
          <w:b/>
          <w:bCs/>
          <w:color w:val="000000" w:themeColor="text1"/>
        </w:rPr>
      </w:pPr>
      <w:r>
        <w:rPr>
          <w:color w:val="000000" w:themeColor="text1"/>
          <w:lang w:val="fr"/>
        </w:rPr>
        <w:br/>
      </w:r>
      <w:r>
        <w:rPr>
          <w:b/>
          <w:bCs/>
          <w:color w:val="000000" w:themeColor="text1"/>
          <w:lang w:val="fr"/>
        </w:rPr>
        <w:t>Gestion de l'eau</w:t>
      </w:r>
    </w:p>
    <w:p w14:paraId="4C33AC3E" w14:textId="77777777" w:rsidR="00033C05" w:rsidRDefault="00033C05" w:rsidP="00033C05">
      <w:pPr>
        <w:jc w:val="both"/>
        <w:rPr>
          <w:rFonts w:cstheme="minorHAnsi"/>
          <w:color w:val="000000"/>
        </w:rPr>
      </w:pPr>
      <w:r>
        <w:rPr>
          <w:rFonts w:cstheme="minorHAnsi"/>
          <w:color w:val="000000"/>
          <w:lang w:val="fr"/>
        </w:rPr>
        <w:t>Près de 99 % de l'eau utilisée par Metsä Tissue est une eau de surface. Nous évitons ainsi de ponctionner de trop grandes quantités d'eau dans les nappes phréatiques. Nous minimisons les effluents de notre production en réduisant la quantité d'eau utilisée dans nos processus de fabrication et en améliorant les processus biologiques de traitement des eaux usées. Au lieu de jeter au rebut notre boue de désencrage (</w:t>
      </w:r>
      <w:r>
        <w:rPr>
          <w:rFonts w:cstheme="minorHAnsi"/>
          <w:lang w:val="fr"/>
        </w:rPr>
        <w:t>produit final obtenu lors du recyclage du papier et résultat du processus clé consistant à retirer toute encre imprimée sur le papier)</w:t>
      </w:r>
      <w:r>
        <w:rPr>
          <w:rFonts w:cstheme="minorHAnsi"/>
          <w:color w:val="000000"/>
          <w:lang w:val="fr"/>
        </w:rPr>
        <w:t xml:space="preserve">, nous cherchons activement d'autres manières d'utiliser nos déchets de production. </w:t>
      </w:r>
    </w:p>
    <w:p w14:paraId="7563A23C" w14:textId="77777777" w:rsidR="00033C05" w:rsidRPr="006636F3" w:rsidRDefault="00033C05" w:rsidP="00033C05">
      <w:pPr>
        <w:jc w:val="both"/>
        <w:rPr>
          <w:rFonts w:cstheme="minorHAnsi"/>
          <w:color w:val="000000"/>
        </w:rPr>
      </w:pPr>
    </w:p>
    <w:p w14:paraId="49B5763C" w14:textId="77777777" w:rsidR="00033C05" w:rsidRPr="009F3D83" w:rsidRDefault="00033C05" w:rsidP="00033C05">
      <w:pPr>
        <w:pStyle w:val="berschrift3"/>
        <w:rPr>
          <w:b/>
          <w:bCs/>
          <w:color w:val="000000" w:themeColor="text1"/>
        </w:rPr>
      </w:pPr>
      <w:r>
        <w:rPr>
          <w:b/>
          <w:bCs/>
          <w:color w:val="000000" w:themeColor="text1"/>
          <w:lang w:val="fr"/>
        </w:rPr>
        <w:t>Transport</w:t>
      </w:r>
    </w:p>
    <w:p w14:paraId="56ED1365" w14:textId="59AF7A9E" w:rsidR="00033C05" w:rsidRDefault="00033C05" w:rsidP="00301AF0">
      <w:pPr>
        <w:jc w:val="both"/>
      </w:pPr>
      <w:r>
        <w:rPr>
          <w:lang w:val="fr"/>
        </w:rPr>
        <w:t xml:space="preserve">Nos sites de production sont implantés au plus proche des marchés locaux. </w:t>
      </w:r>
      <w:r>
        <w:rPr>
          <w:color w:val="000000"/>
          <w:lang w:val="fr"/>
        </w:rPr>
        <w:t>En 2019, près de 90 % des livraisons de Metsä Tissue étaient réalisées dans un rayon de 500 km autour de nos usines de production.</w:t>
      </w:r>
      <w:r>
        <w:rPr>
          <w:lang w:val="fr"/>
        </w:rPr>
        <w:t xml:space="preserve"> Grâce à l'optimisation de nos emballages, nous économisons 300 camions pleins chaque année, et ce rien que pour les pays scandinaves. </w:t>
      </w:r>
    </w:p>
    <w:p w14:paraId="7A24BF45" w14:textId="6ECAA5D0" w:rsidR="00BD013B" w:rsidRDefault="00BD013B" w:rsidP="00301AF0">
      <w:pPr>
        <w:jc w:val="both"/>
      </w:pPr>
    </w:p>
    <w:p w14:paraId="37EF91B7" w14:textId="77777777" w:rsidR="00BD013B" w:rsidRDefault="00BD013B" w:rsidP="00BD013B">
      <w:pPr>
        <w:jc w:val="both"/>
        <w:rPr>
          <w:rFonts w:cstheme="minorHAnsi"/>
          <w:b/>
          <w:bCs/>
        </w:rPr>
      </w:pPr>
      <w:r>
        <w:rPr>
          <w:rFonts w:cstheme="minorHAnsi"/>
          <w:b/>
          <w:bCs/>
          <w:lang w:val="fr"/>
        </w:rPr>
        <w:t>« </w:t>
      </w:r>
      <w:proofErr w:type="spellStart"/>
      <w:r>
        <w:rPr>
          <w:rFonts w:cstheme="minorHAnsi"/>
          <w:b/>
          <w:bCs/>
          <w:lang w:val="fr"/>
        </w:rPr>
        <w:t>Less</w:t>
      </w:r>
      <w:proofErr w:type="spellEnd"/>
      <w:r>
        <w:rPr>
          <w:rFonts w:cstheme="minorHAnsi"/>
          <w:b/>
          <w:bCs/>
          <w:lang w:val="fr"/>
        </w:rPr>
        <w:t xml:space="preserve"> </w:t>
      </w:r>
      <w:proofErr w:type="spellStart"/>
      <w:r>
        <w:rPr>
          <w:rFonts w:cstheme="minorHAnsi"/>
          <w:b/>
          <w:bCs/>
          <w:lang w:val="fr"/>
        </w:rPr>
        <w:t>is</w:t>
      </w:r>
      <w:proofErr w:type="spellEnd"/>
      <w:r>
        <w:rPr>
          <w:rFonts w:cstheme="minorHAnsi"/>
          <w:b/>
          <w:bCs/>
          <w:lang w:val="fr"/>
        </w:rPr>
        <w:t xml:space="preserve"> more »</w:t>
      </w:r>
    </w:p>
    <w:p w14:paraId="7CB5F351" w14:textId="6C3C7F68" w:rsidR="00BD013B" w:rsidRDefault="00BD013B" w:rsidP="00BD013B">
      <w:pPr>
        <w:jc w:val="both"/>
        <w:rPr>
          <w:rFonts w:cstheme="minorHAnsi"/>
        </w:rPr>
      </w:pPr>
      <w:r>
        <w:rPr>
          <w:rFonts w:cstheme="minorHAnsi"/>
          <w:lang w:val="fr"/>
        </w:rPr>
        <w:t>Tous les produits Katrin ont un point commun : ils sont conçus, produits et commercialisés en respectant la philosophie du « </w:t>
      </w:r>
      <w:proofErr w:type="spellStart"/>
      <w:r>
        <w:rPr>
          <w:rFonts w:cstheme="minorHAnsi"/>
          <w:lang w:val="fr"/>
        </w:rPr>
        <w:t>Less</w:t>
      </w:r>
      <w:proofErr w:type="spellEnd"/>
      <w:r>
        <w:rPr>
          <w:rFonts w:cstheme="minorHAnsi"/>
          <w:lang w:val="fr"/>
        </w:rPr>
        <w:t xml:space="preserve"> </w:t>
      </w:r>
      <w:proofErr w:type="spellStart"/>
      <w:r>
        <w:rPr>
          <w:rFonts w:cstheme="minorHAnsi"/>
          <w:lang w:val="fr"/>
        </w:rPr>
        <w:t>is</w:t>
      </w:r>
      <w:proofErr w:type="spellEnd"/>
      <w:r>
        <w:rPr>
          <w:rFonts w:cstheme="minorHAnsi"/>
          <w:lang w:val="fr"/>
        </w:rPr>
        <w:t xml:space="preserve"> more ». Les produits Katrin sont :</w:t>
      </w:r>
    </w:p>
    <w:p w14:paraId="6B446275" w14:textId="77777777" w:rsidR="00BD013B" w:rsidRDefault="00BD013B" w:rsidP="00BD013B">
      <w:pPr>
        <w:jc w:val="both"/>
        <w:rPr>
          <w:rFonts w:cstheme="minorHAnsi"/>
          <w:color w:val="000000"/>
        </w:rPr>
      </w:pPr>
    </w:p>
    <w:p w14:paraId="2C913BEA" w14:textId="77777777" w:rsidR="004815A0" w:rsidRDefault="00BD013B" w:rsidP="00BD013B">
      <w:pPr>
        <w:pStyle w:val="Listenabsatz"/>
        <w:widowControl w:val="0"/>
        <w:numPr>
          <w:ilvl w:val="0"/>
          <w:numId w:val="2"/>
        </w:numPr>
        <w:rPr>
          <w:rFonts w:cstheme="minorHAnsi"/>
        </w:rPr>
      </w:pPr>
      <w:r>
        <w:rPr>
          <w:rFonts w:cstheme="minorHAnsi"/>
          <w:lang w:val="fr"/>
        </w:rPr>
        <w:t xml:space="preserve">économiques : nos distributeurs ne libèrent toujours qu'une seule feuille à la fois. Cela est bien souvent suffisant pour se sécher les mains. </w:t>
      </w:r>
    </w:p>
    <w:p w14:paraId="506ECC04" w14:textId="20F8C010" w:rsidR="00BD013B" w:rsidRPr="004815A0" w:rsidRDefault="00BD013B" w:rsidP="00BD013B">
      <w:pPr>
        <w:pStyle w:val="Listenabsatz"/>
        <w:widowControl w:val="0"/>
        <w:numPr>
          <w:ilvl w:val="0"/>
          <w:numId w:val="2"/>
        </w:numPr>
        <w:rPr>
          <w:rFonts w:cstheme="minorHAnsi"/>
        </w:rPr>
      </w:pPr>
      <w:r>
        <w:rPr>
          <w:lang w:val="fr"/>
        </w:rPr>
        <w:t>écologiques : la fabrication des produits Katrin nécessite moins de matières premières et d'énergie. Par conséquent, ces derniers créent moins de déchets. De plus, tous les composants plastique noirs de nos distributeurs sont constitués de plastique recyclé. Il en va de même des bouchons en plastique des systèmes de distribution d'essuie-mains et de papier hygiénique Katrin.</w:t>
      </w:r>
    </w:p>
    <w:p w14:paraId="01726A33" w14:textId="21172C57" w:rsidR="00BD013B" w:rsidRPr="00633325" w:rsidRDefault="00BD013B" w:rsidP="00633325">
      <w:pPr>
        <w:pStyle w:val="Textkrper"/>
        <w:widowControl w:val="0"/>
        <w:numPr>
          <w:ilvl w:val="0"/>
          <w:numId w:val="2"/>
        </w:numPr>
        <w:jc w:val="left"/>
        <w:rPr>
          <w:rFonts w:asciiTheme="minorHAnsi" w:hAnsiTheme="minorHAnsi" w:cstheme="minorHAnsi"/>
          <w:sz w:val="24"/>
          <w:szCs w:val="24"/>
        </w:rPr>
      </w:pPr>
      <w:r>
        <w:rPr>
          <w:rFonts w:asciiTheme="minorHAnsi" w:hAnsiTheme="minorHAnsi"/>
          <w:sz w:val="24"/>
          <w:szCs w:val="24"/>
          <w:lang w:val="fr"/>
        </w:rPr>
        <w:t xml:space="preserve">responsables et durables : tous les produits Katrin sont testés </w:t>
      </w:r>
      <w:proofErr w:type="spellStart"/>
      <w:r>
        <w:rPr>
          <w:rFonts w:asciiTheme="minorHAnsi" w:hAnsiTheme="minorHAnsi"/>
          <w:sz w:val="24"/>
          <w:szCs w:val="24"/>
          <w:lang w:val="fr"/>
        </w:rPr>
        <w:t>dermatologiquement</w:t>
      </w:r>
      <w:proofErr w:type="spellEnd"/>
      <w:r>
        <w:rPr>
          <w:rFonts w:asciiTheme="minorHAnsi" w:hAnsiTheme="minorHAnsi"/>
          <w:sz w:val="24"/>
          <w:szCs w:val="24"/>
          <w:lang w:val="fr"/>
        </w:rPr>
        <w:t xml:space="preserve"> et respectent la peau. Nous menons toutes nos activités en accord avec les valeurs de notre marque Katrin : </w:t>
      </w:r>
      <w:proofErr w:type="spellStart"/>
      <w:r>
        <w:rPr>
          <w:rFonts w:asciiTheme="minorHAnsi" w:hAnsiTheme="minorHAnsi"/>
          <w:sz w:val="24"/>
          <w:szCs w:val="24"/>
          <w:lang w:val="fr"/>
        </w:rPr>
        <w:t>Easy</w:t>
      </w:r>
      <w:proofErr w:type="spellEnd"/>
      <w:r>
        <w:rPr>
          <w:rFonts w:asciiTheme="minorHAnsi" w:hAnsiTheme="minorHAnsi"/>
          <w:sz w:val="24"/>
          <w:szCs w:val="24"/>
          <w:lang w:val="fr"/>
        </w:rPr>
        <w:t xml:space="preserve"> (facile), Insightful (compétente), Trustworthy (fiable) et </w:t>
      </w:r>
      <w:proofErr w:type="spellStart"/>
      <w:r>
        <w:rPr>
          <w:rFonts w:asciiTheme="minorHAnsi" w:hAnsiTheme="minorHAnsi"/>
          <w:sz w:val="24"/>
          <w:szCs w:val="24"/>
          <w:lang w:val="fr"/>
        </w:rPr>
        <w:t>Caring</w:t>
      </w:r>
      <w:proofErr w:type="spellEnd"/>
      <w:r>
        <w:rPr>
          <w:rFonts w:asciiTheme="minorHAnsi" w:hAnsiTheme="minorHAnsi"/>
          <w:sz w:val="24"/>
          <w:szCs w:val="24"/>
          <w:lang w:val="fr"/>
        </w:rPr>
        <w:t xml:space="preserve"> (prévenante). Enfin, les produits Katrin contribuent de façon essentielle à l'hygiène et à la protection de tous. Car un séchage des mains soigneux effectué </w:t>
      </w:r>
      <w:r>
        <w:rPr>
          <w:rFonts w:asciiTheme="minorHAnsi" w:hAnsiTheme="minorHAnsi"/>
          <w:color w:val="000000"/>
          <w:sz w:val="24"/>
          <w:szCs w:val="24"/>
          <w:lang w:val="fr"/>
        </w:rPr>
        <w:t>à l'aide d'essuie-mains au fort pouvoir absorbant aide à minimiser les risques d'infection.</w:t>
      </w:r>
    </w:p>
    <w:p w14:paraId="6F47FE31" w14:textId="77777777" w:rsidR="00BD013B" w:rsidRPr="00301AF0" w:rsidRDefault="00BD013B" w:rsidP="00301AF0">
      <w:pPr>
        <w:jc w:val="both"/>
      </w:pPr>
    </w:p>
    <w:p w14:paraId="68BA5A54" w14:textId="77777777" w:rsidR="00B90B0F" w:rsidRPr="002A527A" w:rsidRDefault="00B90B0F" w:rsidP="00B90B0F">
      <w:pPr>
        <w:pStyle w:val="Textkrper"/>
        <w:widowControl w:val="0"/>
        <w:ind w:left="720"/>
        <w:jc w:val="left"/>
        <w:rPr>
          <w:rFonts w:asciiTheme="minorHAnsi" w:hAnsiTheme="minorHAnsi" w:cstheme="minorHAnsi"/>
          <w:sz w:val="24"/>
          <w:szCs w:val="24"/>
        </w:rPr>
      </w:pPr>
    </w:p>
    <w:p w14:paraId="583EA03C" w14:textId="77777777" w:rsidR="003E4964" w:rsidRPr="000975FF" w:rsidRDefault="003E4964" w:rsidP="003E4964">
      <w:pPr>
        <w:jc w:val="both"/>
        <w:rPr>
          <w:rFonts w:cstheme="minorHAnsi"/>
          <w:b/>
          <w:bCs/>
        </w:rPr>
      </w:pPr>
      <w:r>
        <w:rPr>
          <w:rFonts w:cstheme="minorHAnsi"/>
          <w:b/>
          <w:bCs/>
          <w:lang w:val="fr"/>
        </w:rPr>
        <w:t>« Clean &amp; Green »</w:t>
      </w:r>
    </w:p>
    <w:p w14:paraId="54440AAD" w14:textId="6B1AB015" w:rsidR="00834C2F" w:rsidRPr="004815A0" w:rsidRDefault="004815A0" w:rsidP="004815A0">
      <w:pPr>
        <w:jc w:val="both"/>
        <w:rPr>
          <w:rFonts w:cstheme="minorHAnsi"/>
        </w:rPr>
      </w:pPr>
      <w:r>
        <w:rPr>
          <w:rFonts w:cstheme="minorHAnsi"/>
          <w:lang w:val="fr"/>
        </w:rPr>
        <w:t xml:space="preserve">Le nouveau slogan de notre marque, « Clean &amp; Green », témoigne de l'accord que nous souhaitons instaurer entre hygiène et durabilité. </w:t>
      </w:r>
      <w:r>
        <w:rPr>
          <w:rFonts w:cstheme="minorHAnsi"/>
          <w:color w:val="000000" w:themeColor="text1"/>
          <w:lang w:val="fr"/>
        </w:rPr>
        <w:t xml:space="preserve">Grâce à nos solutions et concepts individualisés pour lavabos, nous contribuons à diminuer les risques liés à l'hygiène et à </w:t>
      </w:r>
      <w:r>
        <w:rPr>
          <w:rFonts w:cstheme="minorHAnsi"/>
          <w:color w:val="000000" w:themeColor="text1"/>
          <w:lang w:val="fr"/>
        </w:rPr>
        <w:lastRenderedPageBreak/>
        <w:t xml:space="preserve">maximiser notre rentabilité, tout en minimisant notre impact environnemental et en optimisant notre utilisation des ressources. </w:t>
      </w:r>
    </w:p>
    <w:p w14:paraId="78223B26" w14:textId="77777777" w:rsidR="00834C2F" w:rsidRPr="000406B8" w:rsidRDefault="00834C2F" w:rsidP="003E4964">
      <w:pPr>
        <w:jc w:val="both"/>
        <w:rPr>
          <w:rFonts w:cstheme="minorHAnsi"/>
          <w:color w:val="0B0B0B"/>
        </w:rPr>
      </w:pPr>
    </w:p>
    <w:p w14:paraId="744AD467" w14:textId="77777777" w:rsidR="00617CC3" w:rsidRPr="000647F0" w:rsidRDefault="00617CC3" w:rsidP="00B809E4">
      <w:pPr>
        <w:jc w:val="both"/>
        <w:rPr>
          <w:rFonts w:cstheme="minorHAnsi"/>
          <w:color w:val="000000"/>
        </w:rPr>
      </w:pPr>
    </w:p>
    <w:p w14:paraId="4E1C3AC2" w14:textId="77777777" w:rsidR="003E4964" w:rsidRPr="000647F0" w:rsidRDefault="003E4964" w:rsidP="003E4964">
      <w:pPr>
        <w:rPr>
          <w:rStyle w:val="Fett"/>
          <w:color w:val="333333"/>
          <w:shd w:val="clear" w:color="auto" w:fill="FFFFFF"/>
        </w:rPr>
      </w:pPr>
      <w:r>
        <w:rPr>
          <w:rStyle w:val="Fett"/>
          <w:color w:val="333333"/>
          <w:shd w:val="clear" w:color="auto" w:fill="FFFFFF"/>
          <w:lang w:val="fr"/>
        </w:rPr>
        <w:t>Pour plus d'informations, rendez-vous en ligne sur :</w:t>
      </w:r>
    </w:p>
    <w:p w14:paraId="2C0701FD" w14:textId="77777777" w:rsidR="003E4964" w:rsidRDefault="003E4964" w:rsidP="003E4964">
      <w:pPr>
        <w:rPr>
          <w:rStyle w:val="Hyperlink"/>
        </w:rPr>
      </w:pPr>
      <w:r>
        <w:rPr>
          <w:rStyle w:val="Fett"/>
          <w:color w:val="333333"/>
          <w:shd w:val="clear" w:color="auto" w:fill="FFFFFF"/>
          <w:lang w:val="fr"/>
        </w:rPr>
        <w:t xml:space="preserve">Lien : </w:t>
      </w:r>
      <w:hyperlink r:id="rId7" w:history="1">
        <w:r>
          <w:rPr>
            <w:rStyle w:val="Hyperlink"/>
            <w:lang w:val="fr"/>
          </w:rPr>
          <w:t>https://www.katrin.com/fr/Pages/Default.aspx</w:t>
        </w:r>
      </w:hyperlink>
    </w:p>
    <w:p w14:paraId="23E414C3" w14:textId="77777777" w:rsidR="003E4964" w:rsidRDefault="003E4964" w:rsidP="003E4964">
      <w:pPr>
        <w:rPr>
          <w:rStyle w:val="Hyperlink"/>
        </w:rPr>
      </w:pPr>
    </w:p>
    <w:p w14:paraId="7FFD4C1C" w14:textId="77777777" w:rsidR="003E4964" w:rsidRPr="00AC6160" w:rsidRDefault="003E4964" w:rsidP="003E4964">
      <w:pPr>
        <w:rPr>
          <w:color w:val="373737"/>
        </w:rPr>
        <w:sectPr w:rsidR="003E4964" w:rsidRPr="00AC6160" w:rsidSect="002613B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pPr>
    </w:p>
    <w:p w14:paraId="335DD51E" w14:textId="77777777" w:rsidR="003E4964" w:rsidRPr="003E77B0" w:rsidRDefault="003E4964" w:rsidP="003E4964">
      <w:pPr>
        <w:rPr>
          <w:color w:val="373737"/>
        </w:rPr>
      </w:pPr>
      <w:r w:rsidRPr="007338C1">
        <w:rPr>
          <w:color w:val="373737"/>
          <w:lang w:val="en-US"/>
        </w:rPr>
        <w:t xml:space="preserve">Metsä Tissue GmbH                                                </w:t>
      </w:r>
    </w:p>
    <w:p w14:paraId="34BF9098" w14:textId="77777777" w:rsidR="004815A0" w:rsidRDefault="003E4964" w:rsidP="003E4964">
      <w:pPr>
        <w:rPr>
          <w:color w:val="373737"/>
        </w:rPr>
      </w:pPr>
      <w:proofErr w:type="spellStart"/>
      <w:r w:rsidRPr="007338C1">
        <w:rPr>
          <w:color w:val="373737"/>
          <w:lang w:val="en-US"/>
        </w:rPr>
        <w:t>Hedwigsthal</w:t>
      </w:r>
      <w:proofErr w:type="spellEnd"/>
      <w:r w:rsidRPr="007338C1">
        <w:rPr>
          <w:color w:val="373737"/>
          <w:lang w:val="en-US"/>
        </w:rPr>
        <w:t xml:space="preserve"> 4 </w:t>
      </w:r>
      <w:r w:rsidRPr="007338C1">
        <w:rPr>
          <w:color w:val="373737"/>
          <w:lang w:val="en-US"/>
        </w:rPr>
        <w:br/>
        <w:t xml:space="preserve">D – 56316 </w:t>
      </w:r>
      <w:proofErr w:type="spellStart"/>
      <w:r w:rsidRPr="007338C1">
        <w:rPr>
          <w:color w:val="373737"/>
          <w:lang w:val="en-US"/>
        </w:rPr>
        <w:t>Raubach</w:t>
      </w:r>
      <w:proofErr w:type="spellEnd"/>
    </w:p>
    <w:p w14:paraId="077C4B30" w14:textId="77777777" w:rsidR="004815A0" w:rsidRDefault="004815A0" w:rsidP="003E4964">
      <w:pPr>
        <w:rPr>
          <w:color w:val="373737"/>
        </w:rPr>
      </w:pPr>
    </w:p>
    <w:p w14:paraId="1E6A0F22" w14:textId="77777777" w:rsidR="004815A0" w:rsidRDefault="004815A0" w:rsidP="003E4964">
      <w:pPr>
        <w:rPr>
          <w:color w:val="373737"/>
        </w:rPr>
      </w:pPr>
    </w:p>
    <w:p w14:paraId="21CA727D" w14:textId="47F1B2ED" w:rsidR="003E4964" w:rsidRPr="000D5E86" w:rsidRDefault="003E4964" w:rsidP="003E4964">
      <w:pPr>
        <w:rPr>
          <w:color w:val="373737"/>
        </w:rPr>
      </w:pPr>
      <w:r>
        <w:rPr>
          <w:color w:val="373737"/>
          <w:lang w:val="fr"/>
        </w:rPr>
        <w:t xml:space="preserve">Tél : +49 (0) 26 84 / 609 0  </w:t>
      </w:r>
    </w:p>
    <w:p w14:paraId="7D490469" w14:textId="7A2DBE7D" w:rsidR="004815A0" w:rsidRDefault="003E4964" w:rsidP="004815A0">
      <w:pPr>
        <w:pBdr>
          <w:bottom w:val="single" w:sz="6" w:space="1" w:color="auto"/>
        </w:pBdr>
        <w:rPr>
          <w:color w:val="373737"/>
          <w:bdr w:val="none" w:sz="0" w:space="0" w:color="auto" w:frame="1"/>
        </w:rPr>
      </w:pPr>
      <w:r>
        <w:rPr>
          <w:color w:val="373737"/>
          <w:lang w:val="fr"/>
        </w:rPr>
        <w:t xml:space="preserve">Fax : +49 (0) 26 84 / 609 100  </w:t>
      </w:r>
      <w:r>
        <w:rPr>
          <w:color w:val="373737"/>
          <w:lang w:val="fr"/>
        </w:rPr>
        <w:br/>
        <w:t>Courriel : </w:t>
      </w:r>
      <w:r>
        <w:rPr>
          <w:color w:val="373737"/>
          <w:bdr w:val="none" w:sz="0" w:space="0" w:color="auto" w:frame="1"/>
          <w:lang w:val="fr"/>
        </w:rPr>
        <w:t>katrin.de@metsagroup.com</w:t>
      </w:r>
      <w:r>
        <w:rPr>
          <w:color w:val="373737"/>
          <w:lang w:val="fr"/>
        </w:rPr>
        <w:t xml:space="preserve"> Site internet : </w:t>
      </w:r>
      <w:hyperlink r:id="rId14" w:tgtFrame="_blank" w:history="1">
        <w:r>
          <w:rPr>
            <w:color w:val="373737"/>
            <w:bdr w:val="none" w:sz="0" w:space="0" w:color="auto" w:frame="1"/>
            <w:lang w:val="fr"/>
          </w:rPr>
          <w:t>www.katrin.com</w:t>
        </w:r>
      </w:hyperlink>
    </w:p>
    <w:p w14:paraId="3D4EE47D" w14:textId="753B2CAC" w:rsidR="004815A0" w:rsidRPr="004815A0" w:rsidRDefault="004815A0" w:rsidP="003E4964">
      <w:pPr>
        <w:pBdr>
          <w:bottom w:val="single" w:sz="6" w:space="1" w:color="auto"/>
        </w:pBdr>
        <w:rPr>
          <w:color w:val="373737"/>
          <w:bdr w:val="none" w:sz="0" w:space="0" w:color="auto" w:frame="1"/>
        </w:rPr>
        <w:sectPr w:rsidR="004815A0" w:rsidRPr="004815A0" w:rsidSect="004815A0">
          <w:type w:val="continuous"/>
          <w:pgSz w:w="11900" w:h="16840"/>
          <w:pgMar w:top="1417" w:right="1417" w:bottom="1134" w:left="1417" w:header="708" w:footer="708" w:gutter="0"/>
          <w:cols w:num="2" w:space="708"/>
          <w:docGrid w:linePitch="360"/>
        </w:sectPr>
      </w:pPr>
    </w:p>
    <w:p w14:paraId="68C1CF07" w14:textId="77777777" w:rsidR="004815A0" w:rsidRDefault="004815A0" w:rsidP="004815A0">
      <w:pPr>
        <w:sectPr w:rsidR="004815A0" w:rsidSect="007456DC">
          <w:type w:val="continuous"/>
          <w:pgSz w:w="11900" w:h="16840"/>
          <w:pgMar w:top="1417" w:right="1417" w:bottom="1134" w:left="1417" w:header="708" w:footer="708" w:gutter="0"/>
          <w:cols w:num="2" w:space="708"/>
          <w:docGrid w:linePitch="360"/>
        </w:sectPr>
      </w:pPr>
    </w:p>
    <w:p w14:paraId="4BB13811" w14:textId="77777777" w:rsidR="004815A0" w:rsidRDefault="004815A0" w:rsidP="004815A0"/>
    <w:p w14:paraId="471DDBEA" w14:textId="77777777" w:rsidR="004815A0" w:rsidRDefault="004815A0" w:rsidP="004815A0"/>
    <w:p w14:paraId="609372EE" w14:textId="77777777" w:rsidR="004815A0" w:rsidRDefault="004815A0" w:rsidP="004815A0"/>
    <w:p w14:paraId="6F91AB5D" w14:textId="77777777" w:rsidR="004815A0" w:rsidRDefault="004815A0" w:rsidP="004815A0"/>
    <w:p w14:paraId="286DC733" w14:textId="77777777" w:rsidR="004815A0" w:rsidRDefault="004815A0" w:rsidP="004815A0"/>
    <w:p w14:paraId="4722436B" w14:textId="4267EFF8" w:rsidR="004815A0" w:rsidRDefault="004815A0" w:rsidP="004815A0">
      <w:r>
        <w:rPr>
          <w:lang w:val="fr"/>
        </w:rPr>
        <w:t>Légende :</w:t>
      </w:r>
      <w:r>
        <w:rPr>
          <w:lang w:val="fr"/>
        </w:rPr>
        <w:br/>
        <w:t>Image 1 :  Le monde actuel est en pleine mutation. L'hygiène et la durabilité sont plus importants que jamais.</w:t>
      </w:r>
    </w:p>
    <w:p w14:paraId="71E94683" w14:textId="714BFE3C" w:rsidR="004815A0" w:rsidRDefault="004815A0" w:rsidP="003E4964">
      <w:pPr>
        <w:pBdr>
          <w:bottom w:val="single" w:sz="6" w:space="1" w:color="auto"/>
        </w:pBdr>
        <w:rPr>
          <w:color w:val="373737"/>
          <w:bdr w:val="none" w:sz="0" w:space="0" w:color="auto" w:frame="1"/>
        </w:rPr>
        <w:sectPr w:rsidR="004815A0" w:rsidSect="004815A0">
          <w:type w:val="continuous"/>
          <w:pgSz w:w="11900" w:h="16840"/>
          <w:pgMar w:top="1417" w:right="1417" w:bottom="1134" w:left="1417" w:header="708" w:footer="708" w:gutter="0"/>
          <w:cols w:space="708"/>
          <w:docGrid w:linePitch="360"/>
        </w:sectPr>
      </w:pPr>
    </w:p>
    <w:p w14:paraId="1D430588" w14:textId="77777777" w:rsidR="003E4964" w:rsidRDefault="003E4964" w:rsidP="003E4964">
      <w:pPr>
        <w:pBdr>
          <w:bottom w:val="single" w:sz="6" w:space="1" w:color="auto"/>
        </w:pBdr>
        <w:rPr>
          <w:color w:val="373737"/>
          <w:bdr w:val="none" w:sz="0" w:space="0" w:color="auto" w:frame="1"/>
        </w:rPr>
      </w:pPr>
    </w:p>
    <w:p w14:paraId="2F37E249" w14:textId="77777777" w:rsidR="003E4964" w:rsidRPr="006B3EC3" w:rsidRDefault="003E4964" w:rsidP="003E4964">
      <w:pPr>
        <w:rPr>
          <w:rStyle w:val="Hyperlink"/>
        </w:rPr>
      </w:pPr>
    </w:p>
    <w:p w14:paraId="38A5F428" w14:textId="77777777" w:rsidR="008357FC" w:rsidRDefault="008357FC" w:rsidP="008357FC">
      <w:pPr>
        <w:jc w:val="both"/>
      </w:pPr>
    </w:p>
    <w:sectPr w:rsidR="008357FC" w:rsidSect="002758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86664" w14:textId="77777777" w:rsidR="00A82AB0" w:rsidRDefault="00A82AB0">
      <w:r>
        <w:separator/>
      </w:r>
    </w:p>
  </w:endnote>
  <w:endnote w:type="continuationSeparator" w:id="0">
    <w:p w14:paraId="535BBC31" w14:textId="77777777" w:rsidR="00A82AB0" w:rsidRDefault="00A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003347885"/>
      <w:docPartObj>
        <w:docPartGallery w:val="Page Numbers (Bottom of Page)"/>
        <w:docPartUnique/>
      </w:docPartObj>
    </w:sdtPr>
    <w:sdtEndPr>
      <w:rPr>
        <w:rStyle w:val="Seitenzahl"/>
      </w:rPr>
    </w:sdtEndPr>
    <w:sdtContent>
      <w:p w14:paraId="0DF0E6FC" w14:textId="77777777" w:rsidR="007456DC" w:rsidRDefault="00617CC3" w:rsidP="00B20849">
        <w:pPr>
          <w:pStyle w:val="Fuzeile"/>
          <w:framePr w:wrap="none" w:vAnchor="text" w:hAnchor="margin" w:xAlign="right" w:y="1"/>
          <w:rPr>
            <w:rStyle w:val="Seitenzahl"/>
          </w:rPr>
        </w:pPr>
        <w:r>
          <w:rPr>
            <w:rStyle w:val="Seitenzahl"/>
            <w:lang w:val="fr"/>
          </w:rPr>
          <w:fldChar w:fldCharType="begin"/>
        </w:r>
        <w:r>
          <w:rPr>
            <w:rStyle w:val="Seitenzahl"/>
            <w:lang w:val="fr"/>
          </w:rPr>
          <w:instrText xml:space="preserve"> PAGE </w:instrText>
        </w:r>
        <w:r>
          <w:rPr>
            <w:rStyle w:val="Seitenzahl"/>
            <w:lang w:val="fr"/>
          </w:rPr>
          <w:fldChar w:fldCharType="end"/>
        </w:r>
      </w:p>
    </w:sdtContent>
  </w:sdt>
  <w:p w14:paraId="6DDA0A91" w14:textId="77777777" w:rsidR="007456DC" w:rsidRDefault="00A82AB0" w:rsidP="007456D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33B9" w14:textId="0BE9D040" w:rsidR="007456DC" w:rsidRDefault="00617CC3" w:rsidP="00406CFE">
    <w:pPr>
      <w:pStyle w:val="Fuzeile"/>
      <w:jc w:val="right"/>
    </w:pPr>
    <w:r>
      <w:rPr>
        <w:color w:val="4472C4" w:themeColor="accent1"/>
        <w:sz w:val="20"/>
        <w:szCs w:val="20"/>
        <w:lang w:val="fr"/>
      </w:rPr>
      <w:t xml:space="preserve">p. </w:t>
    </w:r>
    <w:r>
      <w:rPr>
        <w:color w:val="4472C4" w:themeColor="accent1"/>
        <w:sz w:val="20"/>
        <w:szCs w:val="20"/>
        <w:lang w:val="fr"/>
      </w:rPr>
      <w:fldChar w:fldCharType="begin"/>
    </w:r>
    <w:r>
      <w:rPr>
        <w:color w:val="4472C4" w:themeColor="accent1"/>
        <w:sz w:val="20"/>
        <w:szCs w:val="20"/>
        <w:lang w:val="fr"/>
      </w:rPr>
      <w:instrText>PAGE \* Arabisch</w:instrText>
    </w:r>
    <w:r>
      <w:rPr>
        <w:color w:val="4472C4" w:themeColor="accent1"/>
        <w:sz w:val="20"/>
        <w:szCs w:val="20"/>
        <w:lang w:val="fr"/>
      </w:rPr>
      <w:fldChar w:fldCharType="separate"/>
    </w:r>
    <w:r>
      <w:rPr>
        <w:color w:val="4472C4" w:themeColor="accent1"/>
        <w:sz w:val="20"/>
        <w:szCs w:val="20"/>
        <w:lang w:val="fr"/>
      </w:rPr>
      <w:t>1</w:t>
    </w:r>
    <w:r>
      <w:rPr>
        <w:color w:val="4472C4" w:themeColor="accent1"/>
        <w:sz w:val="20"/>
        <w:szCs w:val="20"/>
        <w:lang w:val="fr"/>
      </w:rPr>
      <w:fldChar w:fldCharType="end"/>
    </w:r>
    <w:r>
      <w:rPr>
        <w:color w:val="4472C4" w:themeColor="accent1"/>
        <w:sz w:val="20"/>
        <w:szCs w:val="20"/>
        <w:lang w:val="fr"/>
      </w:rPr>
      <w:t xml:space="preserve"> sur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74D5" w14:textId="77777777" w:rsidR="00406CFE" w:rsidRDefault="00406C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384D3" w14:textId="77777777" w:rsidR="00A82AB0" w:rsidRDefault="00A82AB0">
      <w:r>
        <w:separator/>
      </w:r>
    </w:p>
  </w:footnote>
  <w:footnote w:type="continuationSeparator" w:id="0">
    <w:p w14:paraId="00071BFE" w14:textId="77777777" w:rsidR="00A82AB0" w:rsidRDefault="00A82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6A3E4" w14:textId="77777777" w:rsidR="00406CFE" w:rsidRDefault="00406C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15C14" w14:textId="77777777" w:rsidR="00406CFE" w:rsidRDefault="00406C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8E34E" w14:textId="77777777" w:rsidR="00406CFE" w:rsidRDefault="00406C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48510EC"/>
    <w:multiLevelType w:val="hybridMultilevel"/>
    <w:tmpl w:val="AD7CE9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2A4936"/>
    <w:multiLevelType w:val="hybridMultilevel"/>
    <w:tmpl w:val="2F2AE9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49"/>
    <w:rsid w:val="00033C05"/>
    <w:rsid w:val="00050D9E"/>
    <w:rsid w:val="001D0115"/>
    <w:rsid w:val="00246169"/>
    <w:rsid w:val="00275816"/>
    <w:rsid w:val="002F0AE0"/>
    <w:rsid w:val="002F455C"/>
    <w:rsid w:val="00301AF0"/>
    <w:rsid w:val="003430FE"/>
    <w:rsid w:val="003B439D"/>
    <w:rsid w:val="003E4964"/>
    <w:rsid w:val="003F53FD"/>
    <w:rsid w:val="00406CFE"/>
    <w:rsid w:val="00442284"/>
    <w:rsid w:val="0046070D"/>
    <w:rsid w:val="004815A0"/>
    <w:rsid w:val="00481CA2"/>
    <w:rsid w:val="005D698A"/>
    <w:rsid w:val="005F319D"/>
    <w:rsid w:val="00603104"/>
    <w:rsid w:val="00617CC3"/>
    <w:rsid w:val="00633325"/>
    <w:rsid w:val="007338C1"/>
    <w:rsid w:val="00774B3A"/>
    <w:rsid w:val="0078490E"/>
    <w:rsid w:val="00823900"/>
    <w:rsid w:val="00834C2F"/>
    <w:rsid w:val="008357FC"/>
    <w:rsid w:val="00837649"/>
    <w:rsid w:val="008401A1"/>
    <w:rsid w:val="00842AE5"/>
    <w:rsid w:val="00882E7B"/>
    <w:rsid w:val="00A82AB0"/>
    <w:rsid w:val="00AF69BF"/>
    <w:rsid w:val="00B566FA"/>
    <w:rsid w:val="00B809E4"/>
    <w:rsid w:val="00B87646"/>
    <w:rsid w:val="00B90B0F"/>
    <w:rsid w:val="00BB7603"/>
    <w:rsid w:val="00BD013B"/>
    <w:rsid w:val="00BD1173"/>
    <w:rsid w:val="00C326DB"/>
    <w:rsid w:val="00D82B91"/>
    <w:rsid w:val="00D85E6A"/>
    <w:rsid w:val="00D953E0"/>
    <w:rsid w:val="00DA6E49"/>
    <w:rsid w:val="00DD3DAB"/>
    <w:rsid w:val="00E14186"/>
    <w:rsid w:val="00F12032"/>
    <w:rsid w:val="00F71672"/>
    <w:rsid w:val="00F7674D"/>
    <w:rsid w:val="00F94F76"/>
    <w:rsid w:val="00FB1F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64025"/>
  <w15:chartTrackingRefBased/>
  <w15:docId w15:val="{9D143ED4-AB14-BB4C-9F15-E97FB71F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7649"/>
  </w:style>
  <w:style w:type="paragraph" w:styleId="berschrift2">
    <w:name w:val="heading 2"/>
    <w:basedOn w:val="Standard"/>
    <w:next w:val="Standard"/>
    <w:link w:val="berschrift2Zchn"/>
    <w:uiPriority w:val="9"/>
    <w:unhideWhenUsed/>
    <w:qFormat/>
    <w:rsid w:val="0083764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33C05"/>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37649"/>
    <w:rPr>
      <w:rFonts w:asciiTheme="majorHAnsi" w:eastAsiaTheme="majorEastAsia" w:hAnsiTheme="majorHAnsi" w:cstheme="majorBidi"/>
      <w:color w:val="2F5496" w:themeColor="accent1" w:themeShade="BF"/>
      <w:sz w:val="26"/>
      <w:szCs w:val="26"/>
    </w:rPr>
  </w:style>
  <w:style w:type="paragraph" w:styleId="Untertitel">
    <w:name w:val="Subtitle"/>
    <w:basedOn w:val="Standard"/>
    <w:next w:val="Standard"/>
    <w:link w:val="UntertitelZchn"/>
    <w:uiPriority w:val="11"/>
    <w:qFormat/>
    <w:rsid w:val="00837649"/>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837649"/>
    <w:rPr>
      <w:rFonts w:eastAsiaTheme="minorEastAsia"/>
      <w:color w:val="5A5A5A" w:themeColor="text1" w:themeTint="A5"/>
      <w:spacing w:val="15"/>
      <w:sz w:val="22"/>
      <w:szCs w:val="22"/>
    </w:rPr>
  </w:style>
  <w:style w:type="character" w:customStyle="1" w:styleId="s1">
    <w:name w:val="s1"/>
    <w:basedOn w:val="Absatz-Standardschriftart"/>
    <w:rsid w:val="00837649"/>
    <w:rPr>
      <w:spacing w:val="-2"/>
    </w:rPr>
  </w:style>
  <w:style w:type="paragraph" w:styleId="Listenabsatz">
    <w:name w:val="List Paragraph"/>
    <w:basedOn w:val="Standard"/>
    <w:uiPriority w:val="34"/>
    <w:qFormat/>
    <w:rsid w:val="008357FC"/>
    <w:pPr>
      <w:ind w:left="720"/>
      <w:contextualSpacing/>
    </w:pPr>
  </w:style>
  <w:style w:type="paragraph" w:styleId="Textkrper">
    <w:name w:val="Body Text"/>
    <w:basedOn w:val="Standard"/>
    <w:link w:val="TextkrperZchn"/>
    <w:rsid w:val="008357FC"/>
    <w:pPr>
      <w:suppressAutoHyphens/>
      <w:jc w:val="both"/>
    </w:pPr>
    <w:rPr>
      <w:rFonts w:ascii="Arial" w:eastAsia="Times New Roman" w:hAnsi="Arial" w:cs="Arial"/>
      <w:sz w:val="20"/>
      <w:szCs w:val="20"/>
      <w:lang w:eastAsia="de-DE"/>
    </w:rPr>
  </w:style>
  <w:style w:type="character" w:customStyle="1" w:styleId="TextkrperZchn">
    <w:name w:val="Textkörper Zchn"/>
    <w:basedOn w:val="Absatz-Standardschriftart"/>
    <w:link w:val="Textkrper"/>
    <w:rsid w:val="008357FC"/>
    <w:rPr>
      <w:rFonts w:ascii="Arial" w:eastAsia="Times New Roman" w:hAnsi="Arial" w:cs="Arial"/>
      <w:sz w:val="20"/>
      <w:szCs w:val="20"/>
      <w:lang w:eastAsia="de-DE"/>
    </w:rPr>
  </w:style>
  <w:style w:type="character" w:styleId="Fett">
    <w:name w:val="Strong"/>
    <w:uiPriority w:val="22"/>
    <w:qFormat/>
    <w:rsid w:val="003E4964"/>
    <w:rPr>
      <w:b/>
      <w:bCs/>
    </w:rPr>
  </w:style>
  <w:style w:type="character" w:styleId="Hyperlink">
    <w:name w:val="Hyperlink"/>
    <w:basedOn w:val="Absatz-Standardschriftart"/>
    <w:uiPriority w:val="99"/>
    <w:unhideWhenUsed/>
    <w:rsid w:val="003E4964"/>
    <w:rPr>
      <w:color w:val="0563C1" w:themeColor="hyperlink"/>
      <w:u w:val="single"/>
    </w:rPr>
  </w:style>
  <w:style w:type="paragraph" w:styleId="Fuzeile">
    <w:name w:val="footer"/>
    <w:basedOn w:val="Standard"/>
    <w:link w:val="FuzeileZchn"/>
    <w:uiPriority w:val="99"/>
    <w:unhideWhenUsed/>
    <w:rsid w:val="003E4964"/>
    <w:pPr>
      <w:tabs>
        <w:tab w:val="center" w:pos="4536"/>
        <w:tab w:val="right" w:pos="9072"/>
      </w:tabs>
    </w:pPr>
  </w:style>
  <w:style w:type="character" w:customStyle="1" w:styleId="FuzeileZchn">
    <w:name w:val="Fußzeile Zchn"/>
    <w:basedOn w:val="Absatz-Standardschriftart"/>
    <w:link w:val="Fuzeile"/>
    <w:uiPriority w:val="99"/>
    <w:rsid w:val="003E4964"/>
  </w:style>
  <w:style w:type="character" w:styleId="Seitenzahl">
    <w:name w:val="page number"/>
    <w:basedOn w:val="Absatz-Standardschriftart"/>
    <w:uiPriority w:val="99"/>
    <w:semiHidden/>
    <w:unhideWhenUsed/>
    <w:rsid w:val="003E4964"/>
  </w:style>
  <w:style w:type="paragraph" w:customStyle="1" w:styleId="p3">
    <w:name w:val="p3"/>
    <w:basedOn w:val="Standard"/>
    <w:rsid w:val="00B90B0F"/>
    <w:pPr>
      <w:jc w:val="both"/>
    </w:pPr>
    <w:rPr>
      <w:rFonts w:ascii="Arial" w:hAnsi="Arial" w:cs="Arial"/>
      <w:sz w:val="18"/>
      <w:szCs w:val="18"/>
      <w:lang w:eastAsia="de-DE"/>
    </w:rPr>
  </w:style>
  <w:style w:type="character" w:customStyle="1" w:styleId="berschrift3Zchn">
    <w:name w:val="Überschrift 3 Zchn"/>
    <w:basedOn w:val="Absatz-Standardschriftart"/>
    <w:link w:val="berschrift3"/>
    <w:uiPriority w:val="9"/>
    <w:rsid w:val="00033C05"/>
    <w:rPr>
      <w:rFonts w:asciiTheme="majorHAnsi" w:eastAsiaTheme="majorEastAsia" w:hAnsiTheme="majorHAnsi" w:cstheme="majorBidi"/>
      <w:color w:val="1F3763" w:themeColor="accent1" w:themeShade="7F"/>
    </w:rPr>
  </w:style>
  <w:style w:type="paragraph" w:styleId="Kopfzeile">
    <w:name w:val="header"/>
    <w:basedOn w:val="Standard"/>
    <w:link w:val="KopfzeileZchn"/>
    <w:uiPriority w:val="99"/>
    <w:unhideWhenUsed/>
    <w:rsid w:val="00406CFE"/>
    <w:pPr>
      <w:tabs>
        <w:tab w:val="center" w:pos="4536"/>
        <w:tab w:val="right" w:pos="9072"/>
      </w:tabs>
    </w:pPr>
  </w:style>
  <w:style w:type="character" w:customStyle="1" w:styleId="KopfzeileZchn">
    <w:name w:val="Kopfzeile Zchn"/>
    <w:basedOn w:val="Absatz-Standardschriftart"/>
    <w:link w:val="Kopfzeile"/>
    <w:uiPriority w:val="99"/>
    <w:rsid w:val="00406CFE"/>
  </w:style>
  <w:style w:type="paragraph" w:customStyle="1" w:styleId="Default">
    <w:name w:val="Default"/>
    <w:rsid w:val="00481CA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katrin.com/fr/Pages/Default.asp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katrin.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990</Words>
  <Characters>6243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2021-02-15T13:22:00Z</cp:lastPrinted>
  <dcterms:created xsi:type="dcterms:W3CDTF">2021-05-06T08:21:00Z</dcterms:created>
  <dcterms:modified xsi:type="dcterms:W3CDTF">2021-05-06T08:21:00Z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6781ca-b650-4250-9553-0dff8aad6264_Enabled">
    <vt:lpwstr>true</vt:lpwstr>
  </property>
  <property fmtid="{D5CDD505-2E9C-101B-9397-08002B2CF9AE}" pid="3" name="MSIP_Label_1a6781ca-b650-4250-9553-0dff8aad6264_SetDate">
    <vt:lpwstr>2021-05-03T09:11:36Z</vt:lpwstr>
  </property>
  <property fmtid="{D5CDD505-2E9C-101B-9397-08002B2CF9AE}" pid="4" name="MSIP_Label_1a6781ca-b650-4250-9553-0dff8aad6264_Method">
    <vt:lpwstr>Privileged</vt:lpwstr>
  </property>
  <property fmtid="{D5CDD505-2E9C-101B-9397-08002B2CF9AE}" pid="5" name="MSIP_Label_1a6781ca-b650-4250-9553-0dff8aad6264_Name">
    <vt:lpwstr>1a6781ca-b650-4250-9553-0dff8aad6264</vt:lpwstr>
  </property>
  <property fmtid="{D5CDD505-2E9C-101B-9397-08002B2CF9AE}" pid="6" name="MSIP_Label_1a6781ca-b650-4250-9553-0dff8aad6264_SiteId">
    <vt:lpwstr>770c8619-ed01-4f02-84c5-2d8ea3da5d94</vt:lpwstr>
  </property>
  <property fmtid="{D5CDD505-2E9C-101B-9397-08002B2CF9AE}" pid="7" name="MSIP_Label_1a6781ca-b650-4250-9553-0dff8aad6264_ActionId">
    <vt:lpwstr>c492eb94-6d57-47e6-966b-48de5842559a</vt:lpwstr>
  </property>
  <property fmtid="{D5CDD505-2E9C-101B-9397-08002B2CF9AE}" pid="8" name="MSIP_Label_1a6781ca-b650-4250-9553-0dff8aad6264_ContentBits">
    <vt:lpwstr>0</vt:lpwstr>
  </property>
</Properties>
</file>